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7EED3837"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w:t>
      </w:r>
      <w:r w:rsidR="00436E06">
        <w:t>10</w:t>
      </w:r>
      <w:r>
        <w:tab/>
      </w:r>
      <w:r>
        <w:tab/>
      </w:r>
      <w:r w:rsidR="00436E06" w:rsidRPr="00436E06">
        <w:t>R4-2400151</w:t>
      </w:r>
    </w:p>
    <w:p w14:paraId="50DC9730" w14:textId="0B4BA94F" w:rsidR="00D309CC" w:rsidRPr="002F2CF6" w:rsidRDefault="00436E06" w:rsidP="00BC2F5A">
      <w:pPr>
        <w:pStyle w:val="CH"/>
        <w:tabs>
          <w:tab w:val="clear" w:pos="7920"/>
        </w:tabs>
        <w:rPr>
          <w:b w:val="0"/>
        </w:rPr>
      </w:pPr>
      <w:r>
        <w:t>Athens</w:t>
      </w:r>
      <w:r w:rsidR="00B82BB1" w:rsidRPr="00B82BB1">
        <w:t xml:space="preserve">, </w:t>
      </w:r>
      <w:r>
        <w:t>Greece</w:t>
      </w:r>
      <w:r w:rsidR="00B82BB1" w:rsidRPr="00B82BB1">
        <w:t xml:space="preserve">, </w:t>
      </w:r>
      <w:r>
        <w:t>February</w:t>
      </w:r>
      <w:r w:rsidR="00B82BB1" w:rsidRPr="00B82BB1">
        <w:t xml:space="preserve"> </w:t>
      </w:r>
      <w:r>
        <w:t>26th</w:t>
      </w:r>
      <w:r w:rsidR="00B82BB1" w:rsidRPr="00B82BB1">
        <w:t xml:space="preserve"> – </w:t>
      </w:r>
      <w:r>
        <w:t>March 1st</w:t>
      </w:r>
      <w:proofErr w:type="gramStart"/>
      <w:r w:rsidR="00B82BB1" w:rsidRPr="00B82BB1">
        <w:t xml:space="preserve"> 202</w:t>
      </w:r>
      <w:r>
        <w:t>4</w:t>
      </w:r>
      <w:proofErr w:type="gramEnd"/>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4EF6B0AA" w:rsidR="00D309CC" w:rsidRPr="002F2CF6" w:rsidRDefault="00D309CC" w:rsidP="00D309CC">
      <w:pPr>
        <w:pStyle w:val="CH"/>
        <w:rPr>
          <w:b w:val="0"/>
        </w:rPr>
      </w:pPr>
      <w:r w:rsidRPr="002F2CF6">
        <w:t>Agenda item:</w:t>
      </w:r>
      <w:r w:rsidRPr="002F2CF6">
        <w:tab/>
      </w:r>
      <w:r w:rsidR="00436E06" w:rsidRPr="00436E06">
        <w:t>6.2.1.1.1</w:t>
      </w:r>
    </w:p>
    <w:p w14:paraId="4DBE005A" w14:textId="4FAA0E9A" w:rsidR="00D309CC" w:rsidRPr="002F2CF6" w:rsidRDefault="00D309CC" w:rsidP="00D309CC">
      <w:pPr>
        <w:pStyle w:val="CH"/>
        <w:rPr>
          <w:b w:val="0"/>
        </w:rPr>
      </w:pPr>
      <w:r w:rsidRPr="002F2CF6">
        <w:t>Source:</w:t>
      </w:r>
      <w:r w:rsidRPr="002F2CF6">
        <w:tab/>
        <w:t>Apple</w:t>
      </w:r>
    </w:p>
    <w:p w14:paraId="0D2061A1" w14:textId="74116E24" w:rsidR="00D309CC" w:rsidRPr="002F2CF6" w:rsidRDefault="00D309CC" w:rsidP="00E54DB8">
      <w:pPr>
        <w:pStyle w:val="CH"/>
        <w:ind w:left="2268" w:hanging="2268"/>
      </w:pPr>
      <w:r w:rsidRPr="002F2CF6">
        <w:t>Title:</w:t>
      </w:r>
      <w:r w:rsidRPr="002F2CF6">
        <w:tab/>
      </w:r>
      <w:r w:rsidR="00436E06" w:rsidRPr="00436E06">
        <w:t>Remaining issues for enhanced channel raster</w:t>
      </w:r>
    </w:p>
    <w:p w14:paraId="5F82485A" w14:textId="1C1CFD3D" w:rsidR="00B36419" w:rsidRDefault="00B36419" w:rsidP="00D309CC">
      <w:pPr>
        <w:pStyle w:val="CH"/>
      </w:pPr>
      <w:r w:rsidRPr="00B63C83">
        <w:t>WI/SI:</w:t>
      </w:r>
      <w:r w:rsidRPr="00B63C83">
        <w:tab/>
      </w:r>
      <w:proofErr w:type="spellStart"/>
      <w:r w:rsidR="006A532E" w:rsidRPr="006A532E">
        <w:t>NR_channel_raster_enh</w:t>
      </w:r>
      <w:proofErr w:type="spellEnd"/>
    </w:p>
    <w:p w14:paraId="3FFD491D" w14:textId="25C3194F" w:rsidR="00253BAB" w:rsidRDefault="00253BAB" w:rsidP="00D309CC">
      <w:pPr>
        <w:pStyle w:val="CH"/>
      </w:pPr>
      <w:r>
        <w:t>Release:</w:t>
      </w:r>
      <w:r>
        <w:tab/>
        <w:t>Rel-1</w:t>
      </w:r>
      <w:r w:rsidR="00BA79B9">
        <w:t>8</w:t>
      </w:r>
    </w:p>
    <w:p w14:paraId="2E4E044D" w14:textId="428C257A" w:rsidR="00D309CC" w:rsidRPr="002F2CF6" w:rsidRDefault="00D309CC" w:rsidP="00D309CC">
      <w:pPr>
        <w:pStyle w:val="CH"/>
      </w:pPr>
      <w:r w:rsidRPr="002F2CF6">
        <w:t>Document for:</w:t>
      </w:r>
      <w:r w:rsidRPr="002F2CF6">
        <w:tab/>
      </w:r>
      <w:r w:rsidR="00BA79B9">
        <w:t>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27E4AC5" w:rsidR="008B4D9E" w:rsidRDefault="00C76D42" w:rsidP="0068207C">
      <w:r>
        <w:t xml:space="preserve">During </w:t>
      </w:r>
      <w:r w:rsidR="00744C8E">
        <w:t>Rel-16 and Rel-17 discussions</w:t>
      </w:r>
      <w:r>
        <w:t>, several operators expressed an interest in enabling more efficient utilization of "non-standard" channel bandwidths, i.e.</w:t>
      </w:r>
      <w:r w:rsidR="009B5DCE">
        <w:t>,</w:t>
      </w:r>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33</w:t>
      </w:r>
      <w:r w:rsidR="006A532E">
        <w:t>MHz</w:t>
      </w:r>
      <w:r w:rsidR="001E7EB8">
        <w:t xml:space="preserve">.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r w:rsidR="006A532E">
        <w:t xml:space="preserve">The SI was concluded at RAN#99 meeting with the general conclusions that two methods – overlapping channels from network perspective and the next larger channel – can be used to support irregular channels without requiring changes at the UE side. In addition to that, companies concluded that the existing </w:t>
      </w:r>
      <w:r w:rsidR="00C64B10">
        <w:t xml:space="preserve">NR </w:t>
      </w:r>
      <w:r w:rsidR="006A532E">
        <w:t>channel raster design is not flexible and does not allow configuring certain NR channel combinations. In response to that RAN#99 agree</w:t>
      </w:r>
      <w:r w:rsidR="00C64B10">
        <w:t>d</w:t>
      </w:r>
      <w:r w:rsidR="006A532E">
        <w:t xml:space="preserve"> a new WI with the only main objective to enable a more flexible raster design </w:t>
      </w:r>
      <w:r w:rsidR="00CD19CA">
        <w:fldChar w:fldCharType="begin"/>
      </w:r>
      <w:r w:rsidR="00CD19CA">
        <w:instrText xml:space="preserve"> REF _Ref131599125 \r \h </w:instrText>
      </w:r>
      <w:r w:rsidR="00CD19CA">
        <w:fldChar w:fldCharType="separate"/>
      </w:r>
      <w:r w:rsidR="00CD19CA">
        <w:t>[2]</w:t>
      </w:r>
      <w:r w:rsidR="00CD19CA">
        <w:fldChar w:fldCharType="end"/>
      </w:r>
      <w:r w:rsidR="006A532E">
        <w:t xml:space="preserve">.  </w:t>
      </w:r>
    </w:p>
    <w:p w14:paraId="297C8EAE" w14:textId="65D7EB5D" w:rsidR="00FF1941" w:rsidRDefault="00EF380F" w:rsidP="00F64603">
      <w:r>
        <w:t xml:space="preserve">During the previous RAN WG4 several solutions were discussed, </w:t>
      </w:r>
      <w:r w:rsidR="002F2662">
        <w:t xml:space="preserve">for which at the end RAN WG4 concluded that a new 10kHz raster will be introduced as an explicit channel raster for both UE and </w:t>
      </w:r>
      <w:proofErr w:type="spellStart"/>
      <w:r w:rsidR="002F2662">
        <w:t>gNB</w:t>
      </w:r>
      <w:proofErr w:type="spellEnd"/>
      <w:r w:rsidR="00F64603">
        <w:t>.</w:t>
      </w:r>
      <w:r w:rsidR="002F2662">
        <w:t xml:space="preserve"> </w:t>
      </w:r>
      <w:r w:rsidR="00F35261">
        <w:t>And the corresponding WI has been formally completed during the RAN#102 meeting</w:t>
      </w:r>
      <w:r w:rsidR="002F2662">
        <w:t xml:space="preserve">. </w:t>
      </w:r>
      <w:r w:rsidR="00F35261">
        <w:t xml:space="preserve">Nevertheless, what remained unresolved from RAN4#109 meeting is how to capture which bands should have mandatory enhanced channel raster and whether mandatory support can be applied to earlier releases. </w:t>
      </w:r>
      <w:r w:rsidR="00F64603">
        <w:t xml:space="preserve"> </w:t>
      </w:r>
    </w:p>
    <w:p w14:paraId="4CB12305" w14:textId="77777777" w:rsidR="00FC66B4" w:rsidRPr="00EF444D" w:rsidRDefault="00FC66B4" w:rsidP="00F64603">
      <w:pPr>
        <w:rPr>
          <w:iCs/>
          <w:sz w:val="22"/>
          <w:szCs w:val="22"/>
        </w:rPr>
      </w:pPr>
    </w:p>
    <w:p w14:paraId="616CFC1D" w14:textId="3C72EF07" w:rsidR="00E3176F" w:rsidRDefault="00E3176F" w:rsidP="00E3176F">
      <w:pPr>
        <w:pStyle w:val="Heading1"/>
      </w:pPr>
      <w:r>
        <w:t>2</w:t>
      </w:r>
      <w:r>
        <w:tab/>
      </w:r>
      <w:r w:rsidR="00894C84">
        <w:t>Specification aspects of e</w:t>
      </w:r>
      <w:r w:rsidR="00F64603">
        <w:t>nhanced c</w:t>
      </w:r>
      <w:r w:rsidR="006A532E">
        <w:t xml:space="preserve">hannel raster </w:t>
      </w:r>
    </w:p>
    <w:p w14:paraId="5E97529B" w14:textId="13C249D3" w:rsidR="00CB218F" w:rsidRDefault="00CB218F" w:rsidP="00CB218F">
      <w:pPr>
        <w:pStyle w:val="Heading2"/>
      </w:pPr>
      <w:r>
        <w:t>2.1</w:t>
      </w:r>
      <w:r>
        <w:tab/>
      </w:r>
      <w:r w:rsidR="00F35261">
        <w:t>Mandatory support of the enhanced raster</w:t>
      </w:r>
    </w:p>
    <w:p w14:paraId="4E1D0A26" w14:textId="7E1CAAEF" w:rsidR="00B91918" w:rsidRPr="00716FA6" w:rsidRDefault="0094412B" w:rsidP="00AC60DD">
      <w:r>
        <w:t xml:space="preserve">Referring to </w:t>
      </w:r>
      <w:r w:rsidR="00AC60DD">
        <w:t xml:space="preserve">the latest version of </w:t>
      </w:r>
      <w:r w:rsidR="00F6224B">
        <w:t>TS 38.101-1,</w:t>
      </w:r>
      <w:r>
        <w:t xml:space="preserve"> </w:t>
      </w:r>
      <w:r w:rsidR="00AC60DD">
        <w:t>RAN WG4 agreed to introduce a new table to indicate clearly which band can have enhanced channel raster</w:t>
      </w:r>
      <w:r w:rsidR="009950DE">
        <w:t>.</w:t>
      </w:r>
      <w:r w:rsidR="00AC60DD">
        <w:t xml:space="preserve"> However, that table does not indicate whether enhanced channel raster is mandatory or not; and there are operator requests to make enhanced channel raster as a mandatory feature for certain bands. Thus, to avoid any ambiguity on whether this feature is mandatory or optional, we suggest enhancing the corresponding tables in TS 38.101-1 and TS 38.101-5. As presented in Table 2.1-1 below we can add a new column, e.g. "Mandatory support", that will contain the corresponding information.</w:t>
      </w:r>
    </w:p>
    <w:p w14:paraId="508A67C7" w14:textId="79BADC88" w:rsidR="00263C49" w:rsidRDefault="00263C49" w:rsidP="00AC60DD">
      <w:pPr>
        <w:pStyle w:val="TH"/>
      </w:pPr>
      <w:r>
        <w:t>Table 2</w:t>
      </w:r>
      <w:r w:rsidR="008749E6">
        <w:t>.1</w:t>
      </w:r>
      <w:r>
        <w:t>-</w:t>
      </w:r>
      <w:r w:rsidR="00AC60DD">
        <w:t>1</w:t>
      </w:r>
      <w:r>
        <w:t>: Exemplary modifications to the channel raster table to</w:t>
      </w:r>
      <w:r w:rsidR="00AC60DD">
        <w:t xml:space="preserve"> indicate mandatory support</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654"/>
        <w:tblGridChange w:id="1">
          <w:tblGrid>
            <w:gridCol w:w="1202"/>
            <w:gridCol w:w="1084"/>
            <w:gridCol w:w="2473"/>
            <w:gridCol w:w="2513"/>
            <w:gridCol w:w="1654"/>
          </w:tblGrid>
        </w:tblGridChange>
      </w:tblGrid>
      <w:tr w:rsidR="00AC60DD" w:rsidRPr="00A1115A" w14:paraId="0CF1E324" w14:textId="77777777" w:rsidTr="002F3A10">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0F7D4740" w14:textId="77777777" w:rsidR="00AC60DD" w:rsidRPr="00A1115A" w:rsidRDefault="00AC60DD" w:rsidP="002F3A10">
            <w:pPr>
              <w:pStyle w:val="TAH"/>
              <w:rPr>
                <w:rFonts w:eastAsia="Yu Mincho"/>
              </w:rPr>
            </w:pPr>
            <w:r w:rsidRPr="00A1115A">
              <w:t>NR operating band</w:t>
            </w:r>
          </w:p>
        </w:tc>
        <w:tc>
          <w:tcPr>
            <w:tcW w:w="1084" w:type="dxa"/>
            <w:tcBorders>
              <w:top w:val="single" w:sz="4" w:space="0" w:color="auto"/>
              <w:left w:val="single" w:sz="4" w:space="0" w:color="auto"/>
              <w:bottom w:val="single" w:sz="4" w:space="0" w:color="auto"/>
              <w:right w:val="single" w:sz="4" w:space="0" w:color="auto"/>
            </w:tcBorders>
            <w:hideMark/>
          </w:tcPr>
          <w:p w14:paraId="54230F35" w14:textId="77777777" w:rsidR="00AC60DD" w:rsidRPr="00A1115A" w:rsidRDefault="00AC60DD" w:rsidP="002F3A10">
            <w:pPr>
              <w:pStyle w:val="TAH"/>
            </w:pPr>
            <w:proofErr w:type="spellStart"/>
            <w:r w:rsidRPr="00A1115A">
              <w:t>ΔF</w:t>
            </w:r>
            <w:r w:rsidRPr="00A1115A">
              <w:rPr>
                <w:vertAlign w:val="subscript"/>
              </w:rPr>
              <w:t>Raster</w:t>
            </w:r>
            <w:proofErr w:type="spellEnd"/>
          </w:p>
          <w:p w14:paraId="600B3D7E" w14:textId="77777777" w:rsidR="00AC60DD" w:rsidRPr="00A1115A" w:rsidRDefault="00AC60DD" w:rsidP="002F3A10">
            <w:pPr>
              <w:pStyle w:val="TAH"/>
              <w:rPr>
                <w:rFonts w:eastAsia="Yu Mincho"/>
              </w:rPr>
            </w:pPr>
            <w:r w:rsidRPr="00A1115A">
              <w:t>(kHz)</w:t>
            </w:r>
            <w:r w:rsidRPr="00A1115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2A42F16D" w14:textId="77777777" w:rsidR="00AC60DD" w:rsidRPr="00A1115A" w:rsidRDefault="00AC60DD" w:rsidP="002F3A10">
            <w:pPr>
              <w:pStyle w:val="TAH"/>
              <w:rPr>
                <w:rFonts w:eastAsia="Yu Mincho"/>
              </w:rPr>
            </w:pPr>
            <w:r w:rsidRPr="00A1115A">
              <w:rPr>
                <w:rFonts w:eastAsia="Yu Mincho"/>
              </w:rPr>
              <w:t>Uplink</w:t>
            </w:r>
          </w:p>
          <w:p w14:paraId="6534B697" w14:textId="77777777" w:rsidR="00AC60DD" w:rsidRPr="00A1115A" w:rsidRDefault="00AC60DD" w:rsidP="002F3A10">
            <w:pPr>
              <w:pStyle w:val="TAH"/>
              <w:rPr>
                <w:rFonts w:eastAsia="Yu Mincho"/>
                <w:vertAlign w:val="subscript"/>
              </w:rPr>
            </w:pPr>
            <w:r w:rsidRPr="00A1115A">
              <w:rPr>
                <w:rFonts w:eastAsia="Yu Mincho"/>
              </w:rPr>
              <w:t>Range of N</w:t>
            </w:r>
            <w:r w:rsidRPr="00A1115A">
              <w:rPr>
                <w:rFonts w:eastAsia="Yu Mincho"/>
                <w:vertAlign w:val="subscript"/>
              </w:rPr>
              <w:t>REF</w:t>
            </w:r>
          </w:p>
          <w:p w14:paraId="324DB073" w14:textId="77777777" w:rsidR="00AC60DD" w:rsidRPr="00A1115A" w:rsidRDefault="00AC60DD" w:rsidP="002F3A10">
            <w:pPr>
              <w:pStyle w:val="TAH"/>
              <w:rPr>
                <w:rFonts w:eastAsia="Yu Mincho"/>
              </w:rPr>
            </w:pPr>
            <w:r w:rsidRPr="00A1115A">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6976ED56" w14:textId="77777777" w:rsidR="00AC60DD" w:rsidRPr="00A1115A" w:rsidRDefault="00AC60DD" w:rsidP="002F3A10">
            <w:pPr>
              <w:pStyle w:val="TAH"/>
              <w:rPr>
                <w:rFonts w:eastAsia="Yu Mincho"/>
              </w:rPr>
            </w:pPr>
            <w:r w:rsidRPr="00A1115A">
              <w:rPr>
                <w:rFonts w:eastAsia="Yu Mincho"/>
              </w:rPr>
              <w:t>Downlink</w:t>
            </w:r>
          </w:p>
          <w:p w14:paraId="127BF9FA" w14:textId="77777777" w:rsidR="00AC60DD" w:rsidRPr="00A1115A" w:rsidRDefault="00AC60DD" w:rsidP="002F3A10">
            <w:pPr>
              <w:pStyle w:val="TAH"/>
              <w:rPr>
                <w:rFonts w:eastAsia="Yu Mincho"/>
                <w:vertAlign w:val="subscript"/>
              </w:rPr>
            </w:pPr>
            <w:r w:rsidRPr="00A1115A">
              <w:rPr>
                <w:rFonts w:eastAsia="Yu Mincho"/>
              </w:rPr>
              <w:t>Range of N</w:t>
            </w:r>
            <w:r w:rsidRPr="00A1115A">
              <w:rPr>
                <w:rFonts w:eastAsia="Yu Mincho"/>
                <w:vertAlign w:val="subscript"/>
              </w:rPr>
              <w:t>REF</w:t>
            </w:r>
          </w:p>
          <w:p w14:paraId="3931975B" w14:textId="77777777" w:rsidR="00AC60DD" w:rsidRPr="00A1115A" w:rsidRDefault="00AC60DD" w:rsidP="002F3A10">
            <w:pPr>
              <w:pStyle w:val="TAH"/>
              <w:rPr>
                <w:rFonts w:eastAsia="Yu Mincho"/>
              </w:rPr>
            </w:pPr>
            <w:r w:rsidRPr="00A1115A">
              <w:rPr>
                <w:rFonts w:eastAsia="Yu Mincho"/>
              </w:rPr>
              <w:t>(First – &lt;Step size&gt; – Last)</w:t>
            </w:r>
          </w:p>
        </w:tc>
        <w:tc>
          <w:tcPr>
            <w:tcW w:w="1654" w:type="dxa"/>
            <w:tcBorders>
              <w:top w:val="single" w:sz="4" w:space="0" w:color="auto"/>
              <w:left w:val="single" w:sz="4" w:space="0" w:color="auto"/>
              <w:bottom w:val="single" w:sz="4" w:space="0" w:color="auto"/>
              <w:right w:val="single" w:sz="4" w:space="0" w:color="auto"/>
            </w:tcBorders>
          </w:tcPr>
          <w:p w14:paraId="3E8845FD" w14:textId="77777777" w:rsidR="00AC60DD" w:rsidRPr="00AC60DD" w:rsidRDefault="00AC60DD" w:rsidP="002F3A10">
            <w:pPr>
              <w:pStyle w:val="TAH"/>
              <w:rPr>
                <w:rFonts w:eastAsia="Yu Mincho"/>
                <w:u w:val="single"/>
              </w:rPr>
            </w:pPr>
            <w:r w:rsidRPr="00AC60DD">
              <w:rPr>
                <w:rFonts w:eastAsia="Yu Mincho"/>
                <w:color w:val="FF0000"/>
                <w:u w:val="single"/>
              </w:rPr>
              <w:t>Mandatory support</w:t>
            </w:r>
          </w:p>
        </w:tc>
      </w:tr>
      <w:tr w:rsidR="00AC60DD" w:rsidRPr="00A1115A" w14:paraId="439CECCD" w14:textId="77777777" w:rsidTr="002F3A10">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36A38298" w14:textId="77777777" w:rsidR="00AC60DD" w:rsidRPr="00A1115A" w:rsidRDefault="00AC60DD" w:rsidP="002F3A10">
            <w:pPr>
              <w:pStyle w:val="TAC"/>
              <w:rPr>
                <w:rFonts w:eastAsia="Yu Mincho"/>
              </w:rPr>
            </w:pPr>
            <w:r w:rsidRPr="00A1115A">
              <w:t>n1</w:t>
            </w:r>
          </w:p>
        </w:tc>
        <w:tc>
          <w:tcPr>
            <w:tcW w:w="1084" w:type="dxa"/>
            <w:tcBorders>
              <w:top w:val="single" w:sz="4" w:space="0" w:color="auto"/>
              <w:left w:val="single" w:sz="4" w:space="0" w:color="auto"/>
              <w:bottom w:val="single" w:sz="4" w:space="0" w:color="auto"/>
              <w:right w:val="single" w:sz="4" w:space="0" w:color="auto"/>
            </w:tcBorders>
            <w:hideMark/>
          </w:tcPr>
          <w:p w14:paraId="39D5C2A2" w14:textId="77777777" w:rsidR="00AC60DD" w:rsidRPr="00A1115A" w:rsidRDefault="00AC60DD" w:rsidP="002F3A10">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8988A48" w14:textId="77777777" w:rsidR="00AC60DD" w:rsidRPr="00A1115A" w:rsidRDefault="00AC60DD" w:rsidP="002F3A10">
            <w:pPr>
              <w:pStyle w:val="TAC"/>
              <w:rPr>
                <w:rFonts w:eastAsia="Yu Mincho"/>
              </w:rPr>
            </w:pPr>
            <w:r w:rsidRPr="00A1115A">
              <w:t>384000</w:t>
            </w:r>
            <w:r w:rsidRPr="00A1115A">
              <w:rPr>
                <w:rFonts w:eastAsia="Yu Mincho"/>
              </w:rPr>
              <w:t xml:space="preserve"> – &lt;2&gt; – 396000</w:t>
            </w:r>
          </w:p>
        </w:tc>
        <w:tc>
          <w:tcPr>
            <w:tcW w:w="2513" w:type="dxa"/>
            <w:tcBorders>
              <w:top w:val="single" w:sz="4" w:space="0" w:color="auto"/>
              <w:left w:val="single" w:sz="4" w:space="0" w:color="auto"/>
              <w:bottom w:val="single" w:sz="4" w:space="0" w:color="auto"/>
              <w:right w:val="single" w:sz="4" w:space="0" w:color="auto"/>
            </w:tcBorders>
          </w:tcPr>
          <w:p w14:paraId="6EFDC64B" w14:textId="77777777" w:rsidR="00AC60DD" w:rsidRPr="00A1115A" w:rsidRDefault="00AC60DD" w:rsidP="002F3A10">
            <w:pPr>
              <w:pStyle w:val="TAC"/>
              <w:rPr>
                <w:rFonts w:eastAsia="Yu Mincho"/>
              </w:rPr>
            </w:pPr>
            <w:r w:rsidRPr="00A1115A">
              <w:t>422000</w:t>
            </w:r>
            <w:r w:rsidRPr="00A1115A">
              <w:rPr>
                <w:rFonts w:eastAsia="Yu Mincho"/>
              </w:rPr>
              <w:t xml:space="preserve"> – &lt;2&gt; – 434000</w:t>
            </w:r>
          </w:p>
        </w:tc>
        <w:tc>
          <w:tcPr>
            <w:tcW w:w="1654" w:type="dxa"/>
            <w:tcBorders>
              <w:top w:val="single" w:sz="4" w:space="0" w:color="auto"/>
              <w:left w:val="single" w:sz="4" w:space="0" w:color="auto"/>
              <w:bottom w:val="single" w:sz="4" w:space="0" w:color="auto"/>
              <w:right w:val="single" w:sz="4" w:space="0" w:color="auto"/>
            </w:tcBorders>
          </w:tcPr>
          <w:p w14:paraId="18AD18CB" w14:textId="77777777" w:rsidR="00AC60DD" w:rsidRPr="00A1115A" w:rsidRDefault="00AC60DD" w:rsidP="002F3A10">
            <w:pPr>
              <w:pStyle w:val="TAC"/>
            </w:pPr>
          </w:p>
        </w:tc>
      </w:tr>
      <w:tr w:rsidR="00AC60DD" w:rsidRPr="00A1115A" w14:paraId="3142EDE3" w14:textId="77777777" w:rsidTr="00F446F2">
        <w:trPr>
          <w:trHeight w:val="187"/>
          <w:jc w:val="center"/>
        </w:trPr>
        <w:tc>
          <w:tcPr>
            <w:tcW w:w="8926" w:type="dxa"/>
            <w:gridSpan w:val="5"/>
            <w:tcBorders>
              <w:top w:val="single" w:sz="4" w:space="0" w:color="auto"/>
              <w:left w:val="single" w:sz="4" w:space="0" w:color="auto"/>
              <w:bottom w:val="single" w:sz="4" w:space="0" w:color="auto"/>
              <w:right w:val="single" w:sz="4" w:space="0" w:color="auto"/>
            </w:tcBorders>
          </w:tcPr>
          <w:p w14:paraId="55F4F409" w14:textId="612793FF" w:rsidR="00AC60DD" w:rsidRPr="00A1115A" w:rsidRDefault="00AC60DD" w:rsidP="002F3A10">
            <w:pPr>
              <w:pStyle w:val="TAC"/>
            </w:pPr>
            <w:r w:rsidRPr="00AC60DD">
              <w:rPr>
                <w:highlight w:val="yellow"/>
              </w:rPr>
              <w:t>REMAINING CONTENT OMITTED</w:t>
            </w:r>
          </w:p>
        </w:tc>
      </w:tr>
    </w:tbl>
    <w:p w14:paraId="47740F96" w14:textId="77777777" w:rsidR="00D273A3" w:rsidRDefault="00D273A3" w:rsidP="0094412B"/>
    <w:p w14:paraId="40B0215C" w14:textId="2E57559D" w:rsidR="002F2662" w:rsidRDefault="002F2662" w:rsidP="002F2662">
      <w:pPr>
        <w:pStyle w:val="Proposal"/>
      </w:pPr>
      <w:bookmarkStart w:id="2" w:name="_Toc149485155"/>
      <w:bookmarkStart w:id="3" w:name="_Toc149590563"/>
      <w:bookmarkStart w:id="4" w:name="_Toc149590628"/>
      <w:bookmarkStart w:id="5" w:name="_Toc149590703"/>
      <w:bookmarkStart w:id="6" w:name="_Toc149592302"/>
      <w:bookmarkStart w:id="7" w:name="_Toc149592402"/>
      <w:bookmarkStart w:id="8" w:name="_Toc149771207"/>
      <w:bookmarkStart w:id="9" w:name="_Toc149924905"/>
      <w:bookmarkStart w:id="10" w:name="_Toc146101254"/>
      <w:bookmarkStart w:id="11" w:name="_Toc146735657"/>
      <w:bookmarkStart w:id="12" w:name="_Toc146737541"/>
      <w:bookmarkStart w:id="13" w:name="_Toc146737735"/>
      <w:bookmarkStart w:id="14" w:name="_Toc146737821"/>
      <w:bookmarkStart w:id="15" w:name="_Toc159247133"/>
      <w:bookmarkStart w:id="16" w:name="_Toc159247418"/>
      <w:r>
        <w:t>Proposal</w:t>
      </w:r>
      <w:r w:rsidR="00CB218F">
        <w:t xml:space="preserve"> 1</w:t>
      </w:r>
      <w:r>
        <w:t>:</w:t>
      </w:r>
      <w:r>
        <w:tab/>
      </w:r>
      <w:r w:rsidR="00AC60DD">
        <w:t>Introduce a new column to the table with a list with bands</w:t>
      </w:r>
      <w:bookmarkEnd w:id="2"/>
      <w:bookmarkEnd w:id="3"/>
      <w:bookmarkEnd w:id="4"/>
      <w:bookmarkEnd w:id="5"/>
      <w:bookmarkEnd w:id="6"/>
      <w:bookmarkEnd w:id="7"/>
      <w:bookmarkEnd w:id="8"/>
      <w:bookmarkEnd w:id="9"/>
      <w:bookmarkEnd w:id="10"/>
      <w:bookmarkEnd w:id="11"/>
      <w:bookmarkEnd w:id="12"/>
      <w:bookmarkEnd w:id="13"/>
      <w:bookmarkEnd w:id="14"/>
      <w:r w:rsidR="00AC60DD">
        <w:t xml:space="preserve"> supporting enhanced channel raster to indicate whether the enhanced channel raster is mandatory or not.</w:t>
      </w:r>
      <w:bookmarkEnd w:id="15"/>
      <w:bookmarkEnd w:id="16"/>
      <w:r w:rsidR="00AC60DD">
        <w:t xml:space="preserve"> </w:t>
      </w:r>
    </w:p>
    <w:p w14:paraId="531751F6" w14:textId="77777777" w:rsidR="002F2662" w:rsidRDefault="002F2662" w:rsidP="0094412B"/>
    <w:p w14:paraId="0186C0A7" w14:textId="77777777" w:rsidR="003006D9" w:rsidRDefault="003006D9" w:rsidP="0094412B"/>
    <w:p w14:paraId="6DA47085" w14:textId="5BB152A7" w:rsidR="00CB218F" w:rsidRDefault="00CB218F" w:rsidP="00CB218F">
      <w:pPr>
        <w:pStyle w:val="Heading2"/>
      </w:pPr>
      <w:r>
        <w:t>2.2</w:t>
      </w:r>
      <w:r>
        <w:tab/>
      </w:r>
      <w:r w:rsidR="002D1616">
        <w:t xml:space="preserve">Mandatory support </w:t>
      </w:r>
      <w:r w:rsidR="002D1616">
        <w:t>in earlier releases</w:t>
      </w:r>
    </w:p>
    <w:p w14:paraId="329D6D20" w14:textId="77777777" w:rsidR="00AF7A05" w:rsidRDefault="00AF7A05" w:rsidP="00CB218F">
      <w:r>
        <w:t>As discussed earlier by RAN WG4 and RAN WG2, a new per-band UE capability is added so that a UE can signal whether it supports enhanced channel raster of 10kHz. And based on the request from RAN WG4, the corresponding UE capability is added also to earlier releases.</w:t>
      </w:r>
    </w:p>
    <w:p w14:paraId="7944D46A" w14:textId="5E27C053" w:rsidR="006B166C" w:rsidRDefault="00AF7A05" w:rsidP="00CB218F">
      <w:r>
        <w:t>What remained unresolved from earlier discussions is whether enhanced channel raster can be mandatory for certain bands in earlier releases. While UE capability signalling wise it is in principle possible, it is not clear how the corresponding information will be captured in earlier releases.</w:t>
      </w:r>
      <w:r w:rsidR="006B166C">
        <w:t xml:space="preserve">  </w:t>
      </w:r>
    </w:p>
    <w:p w14:paraId="2EB29E9F" w14:textId="6D6EBA65" w:rsidR="000B4004" w:rsidRDefault="000B4004" w:rsidP="000B4004">
      <w:pPr>
        <w:pStyle w:val="Proposal"/>
      </w:pPr>
      <w:bookmarkStart w:id="17" w:name="_Toc149590704"/>
      <w:bookmarkStart w:id="18" w:name="_Toc149592303"/>
      <w:bookmarkStart w:id="19" w:name="_Toc149592403"/>
      <w:bookmarkStart w:id="20" w:name="_Toc149771208"/>
      <w:bookmarkStart w:id="21" w:name="_Toc149924906"/>
      <w:bookmarkStart w:id="22" w:name="_Toc159247134"/>
      <w:bookmarkStart w:id="23" w:name="_Toc159247419"/>
      <w:r>
        <w:t>Proposal 2:</w:t>
      </w:r>
      <w:r>
        <w:tab/>
      </w:r>
      <w:r w:rsidR="00AF7A05">
        <w:t>If enhanced channel raster can be mandatory for earlier releases, we ask RAN WG4 to decide how it will be captured in earlier releases</w:t>
      </w:r>
      <w:r>
        <w:t>.</w:t>
      </w:r>
      <w:bookmarkEnd w:id="17"/>
      <w:bookmarkEnd w:id="18"/>
      <w:bookmarkEnd w:id="19"/>
      <w:bookmarkEnd w:id="20"/>
      <w:bookmarkEnd w:id="21"/>
      <w:bookmarkEnd w:id="22"/>
      <w:bookmarkEnd w:id="23"/>
      <w:r>
        <w:t xml:space="preserve"> </w:t>
      </w:r>
    </w:p>
    <w:p w14:paraId="01612AAE" w14:textId="77777777" w:rsidR="00006969" w:rsidRDefault="00006969" w:rsidP="00AF7A05">
      <w:pPr>
        <w:pStyle w:val="Proposal"/>
        <w:ind w:left="0" w:firstLine="0"/>
      </w:pPr>
    </w:p>
    <w:p w14:paraId="0200B073" w14:textId="7493A345" w:rsidR="00D94ECA" w:rsidRDefault="00D94ECA" w:rsidP="00304FE5"/>
    <w:p w14:paraId="34C99636" w14:textId="74BCFD43" w:rsidR="008E7986" w:rsidRPr="00D20165" w:rsidRDefault="00906293" w:rsidP="008E7986">
      <w:pPr>
        <w:pStyle w:val="Heading1"/>
      </w:pPr>
      <w:r>
        <w:t>3</w:t>
      </w:r>
      <w:r w:rsidR="008E7986" w:rsidRPr="00D20165">
        <w:tab/>
        <w:t>Conclusions</w:t>
      </w:r>
    </w:p>
    <w:p w14:paraId="5AE6E8DE" w14:textId="1A0F5BB3" w:rsidR="00493E9C" w:rsidRDefault="006E33BC" w:rsidP="00FF1941">
      <w:r>
        <w:t xml:space="preserve">In this discussion paper we have presented our </w:t>
      </w:r>
      <w:r w:rsidR="00703DBC">
        <w:t>further</w:t>
      </w:r>
      <w:r>
        <w:t xml:space="preserve"> considerations on the </w:t>
      </w:r>
      <w:r w:rsidR="005E5F25">
        <w:t>specification related aspects</w:t>
      </w:r>
      <w:r w:rsidR="005E1901">
        <w:t xml:space="preserve"> of the </w:t>
      </w:r>
      <w:r w:rsidR="005E5F25">
        <w:t>enhanced</w:t>
      </w:r>
      <w:r>
        <w:t xml:space="preserve"> channel raster</w:t>
      </w:r>
      <w:r w:rsidR="005E1901">
        <w:t>.</w:t>
      </w:r>
      <w:r>
        <w:t xml:space="preserve"> </w:t>
      </w:r>
      <w:r w:rsidR="005E1901">
        <w:t xml:space="preserve">As summarized in our paper, </w:t>
      </w:r>
      <w:r w:rsidR="002B59EA">
        <w:t>we suggest enhancing the corresponding tables in TS 38.101-1 and TS 38.101-5 to add a new column that will indicate unambiguously whether the enhanced channel raster is mandatory or optional for the given band</w:t>
      </w:r>
      <w:r w:rsidR="00A85AAE">
        <w:t>.</w:t>
      </w:r>
      <w:r w:rsidR="003628CE">
        <w:t xml:space="preserve"> </w:t>
      </w:r>
      <w:r w:rsidR="00493E9C">
        <w:t xml:space="preserve">The corresponding CR can be found here </w:t>
      </w:r>
      <w:r w:rsidR="00493E9C">
        <w:fldChar w:fldCharType="begin"/>
      </w:r>
      <w:r w:rsidR="00493E9C">
        <w:instrText xml:space="preserve"> REF _Ref159247701 \r \h </w:instrText>
      </w:r>
      <w:r w:rsidR="00493E9C">
        <w:fldChar w:fldCharType="separate"/>
      </w:r>
      <w:r w:rsidR="00493E9C">
        <w:t>[3]</w:t>
      </w:r>
      <w:r w:rsidR="00493E9C">
        <w:fldChar w:fldCharType="end"/>
      </w:r>
      <w:r w:rsidR="00493E9C">
        <w:t>.</w:t>
      </w:r>
    </w:p>
    <w:p w14:paraId="3A8F3054" w14:textId="7D665C11" w:rsidR="00FF1941" w:rsidRDefault="003628CE" w:rsidP="00FF1941">
      <w:r>
        <w:t>Finally, we ask RAN WG4 to conclude whether enhanced channel raster can be mandatory in earlier releases and, if so, we can capture the corresponding information.</w:t>
      </w:r>
    </w:p>
    <w:p w14:paraId="30FCD9B9" w14:textId="77777777" w:rsidR="00894C84" w:rsidRDefault="00894C84" w:rsidP="00FF1941"/>
    <w:p w14:paraId="2EA9155B" w14:textId="77777777" w:rsidR="002B59EA" w:rsidRDefault="00FF1941">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2B59EA">
        <w:rPr>
          <w:noProof/>
        </w:rPr>
        <w:t>Proposal 1:</w:t>
      </w:r>
      <w:r w:rsidR="002B59EA">
        <w:rPr>
          <w:rFonts w:asciiTheme="minorHAnsi" w:eastAsiaTheme="minorEastAsia" w:hAnsiTheme="minorHAnsi" w:cstheme="minorBidi"/>
          <w:b w:val="0"/>
          <w:bCs w:val="0"/>
          <w:noProof/>
          <w:kern w:val="2"/>
          <w:sz w:val="24"/>
          <w:szCs w:val="24"/>
          <w:lang w:val="en-DE" w:eastAsia="ko-KR"/>
          <w14:ligatures w14:val="standardContextual"/>
        </w:rPr>
        <w:tab/>
      </w:r>
      <w:r w:rsidR="002B59EA">
        <w:rPr>
          <w:noProof/>
        </w:rPr>
        <w:t>Introduce a new column to the table with a list with bands supporting enhanced channel raster to indicate whether the enhanced channel raster is mandatory or not.</w:t>
      </w:r>
    </w:p>
    <w:p w14:paraId="27A50912" w14:textId="77777777" w:rsidR="002B59EA" w:rsidRDefault="002B59EA">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If enhanced channel raster can be mandatory for earlier releases, we ask RAN WG4 to decide how it will be captured in earlier releases.</w:t>
      </w:r>
    </w:p>
    <w:p w14:paraId="315C76D8" w14:textId="0159B62F" w:rsidR="008C35F9" w:rsidRDefault="00FF1941" w:rsidP="00FF1941">
      <w:r>
        <w:fldChar w:fldCharType="end"/>
      </w:r>
    </w:p>
    <w:p w14:paraId="41384D11" w14:textId="5B527A5B" w:rsidR="00D45AB0" w:rsidRPr="00196EAF" w:rsidRDefault="0007386E" w:rsidP="00FF1941">
      <w:pPr>
        <w:rPr>
          <w:color w:val="FF0000"/>
        </w:rPr>
      </w:pPr>
      <w:r>
        <w:rPr>
          <w:color w:val="FF0000"/>
        </w:rPr>
        <w:tab/>
      </w:r>
    </w:p>
    <w:bookmarkEnd w:id="0"/>
    <w:p w14:paraId="446075F6" w14:textId="408FF564" w:rsidR="001A4A9A" w:rsidRPr="00D20165" w:rsidRDefault="004F75AB" w:rsidP="001A4A9A">
      <w:pPr>
        <w:pStyle w:val="Heading1"/>
      </w:pPr>
      <w:r>
        <w:t>4</w:t>
      </w:r>
      <w:r w:rsidR="001A4A9A" w:rsidRPr="00D20165">
        <w:tab/>
        <w:t>References</w:t>
      </w:r>
    </w:p>
    <w:p w14:paraId="5E627255" w14:textId="5A375CB7" w:rsidR="005F0F4A" w:rsidRDefault="002315A5" w:rsidP="005F0F4A">
      <w:pPr>
        <w:pStyle w:val="EX"/>
      </w:pPr>
      <w:bookmarkStart w:id="24" w:name="_Ref54370374"/>
      <w:r w:rsidRPr="002315A5">
        <w:t>RP-202103</w:t>
      </w:r>
      <w:r>
        <w:t xml:space="preserve">, "New SID: Study on Efficient utilization of licensed </w:t>
      </w:r>
      <w:r>
        <w:tab/>
        <w:t>spectrum that is not aligned with existing NR channel bandwidths", T-Mobile USA, Ericsson</w:t>
      </w:r>
      <w:bookmarkEnd w:id="24"/>
    </w:p>
    <w:p w14:paraId="74429C64" w14:textId="77777777" w:rsidR="005F0F4A" w:rsidRPr="005F0F4A" w:rsidRDefault="005F0F4A" w:rsidP="005F0F4A">
      <w:pPr>
        <w:pStyle w:val="EX"/>
      </w:pPr>
      <w:r w:rsidRPr="005F0F4A">
        <w:t xml:space="preserve">RP-230813, "New WID on Channel raster enhancement", Ericsson </w:t>
      </w:r>
    </w:p>
    <w:p w14:paraId="3A4D2C9E" w14:textId="30E84CEB" w:rsidR="005F0F4A" w:rsidRDefault="005F0F4A" w:rsidP="005F0F4A">
      <w:pPr>
        <w:pStyle w:val="EX"/>
      </w:pPr>
      <w:bookmarkStart w:id="25" w:name="_Ref159247701"/>
      <w:r w:rsidRPr="005F0F4A">
        <w:t>R4-2400218</w:t>
      </w:r>
      <w:r>
        <w:t>, "</w:t>
      </w:r>
      <w:r w:rsidRPr="005F0F4A">
        <w:t>Clarification for the mandatory support of enhanced channel raster</w:t>
      </w:r>
      <w:r>
        <w:t>", Apple Inc.</w:t>
      </w:r>
      <w:bookmarkEnd w:id="25"/>
    </w:p>
    <w:p w14:paraId="10B3AC84" w14:textId="77777777" w:rsidR="005F0F4A" w:rsidRDefault="005F0F4A" w:rsidP="005F0F4A">
      <w:pPr>
        <w:pStyle w:val="EX"/>
        <w:numPr>
          <w:ilvl w:val="0"/>
          <w:numId w:val="0"/>
        </w:numPr>
        <w:spacing w:after="0"/>
      </w:pPr>
    </w:p>
    <w:sectPr w:rsidR="005F0F4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65567" w14:textId="77777777" w:rsidR="00465D65" w:rsidRDefault="00465D65">
      <w:r>
        <w:separator/>
      </w:r>
    </w:p>
  </w:endnote>
  <w:endnote w:type="continuationSeparator" w:id="0">
    <w:p w14:paraId="20CC4FC3" w14:textId="77777777" w:rsidR="00465D65" w:rsidRDefault="00465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CB394" w14:textId="77777777" w:rsidR="00465D65" w:rsidRDefault="00465D65">
      <w:r>
        <w:separator/>
      </w:r>
    </w:p>
  </w:footnote>
  <w:footnote w:type="continuationSeparator" w:id="0">
    <w:p w14:paraId="6B1FA6A2" w14:textId="77777777" w:rsidR="00465D65" w:rsidRDefault="00465D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2"/>
  </w:num>
  <w:num w:numId="5" w16cid:durableId="413286706">
    <w:abstractNumId w:val="2"/>
  </w:num>
  <w:num w:numId="6" w16cid:durableId="2066759645">
    <w:abstractNumId w:val="2"/>
  </w:num>
  <w:num w:numId="7" w16cid:durableId="509299730">
    <w:abstractNumId w:val="8"/>
  </w:num>
  <w:num w:numId="8" w16cid:durableId="2028948267">
    <w:abstractNumId w:val="4"/>
  </w:num>
  <w:num w:numId="9" w16cid:durableId="308019900">
    <w:abstractNumId w:val="6"/>
  </w:num>
  <w:num w:numId="10" w16cid:durableId="1527866010">
    <w:abstractNumId w:val="2"/>
  </w:num>
  <w:num w:numId="11" w16cid:durableId="1401319407">
    <w:abstractNumId w:val="9"/>
  </w:num>
  <w:num w:numId="12" w16cid:durableId="1049913983">
    <w:abstractNumId w:val="5"/>
  </w:num>
  <w:num w:numId="13" w16cid:durableId="831683710">
    <w:abstractNumId w:val="7"/>
  </w:num>
  <w:num w:numId="14" w16cid:durableId="768162249">
    <w:abstractNumId w:val="10"/>
  </w:num>
  <w:num w:numId="15" w16cid:durableId="1713067221">
    <w:abstractNumId w:val="11"/>
  </w:num>
  <w:num w:numId="16" w16cid:durableId="1218739866">
    <w:abstractNumId w:val="13"/>
  </w:num>
  <w:num w:numId="17" w16cid:durableId="16242660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3"/>
    <w:rsid w:val="00006969"/>
    <w:rsid w:val="00007273"/>
    <w:rsid w:val="000153AE"/>
    <w:rsid w:val="00015E4F"/>
    <w:rsid w:val="00016A4B"/>
    <w:rsid w:val="0002022A"/>
    <w:rsid w:val="000255A7"/>
    <w:rsid w:val="00025CDD"/>
    <w:rsid w:val="00033397"/>
    <w:rsid w:val="00040095"/>
    <w:rsid w:val="00043CEE"/>
    <w:rsid w:val="00045505"/>
    <w:rsid w:val="00051834"/>
    <w:rsid w:val="00052248"/>
    <w:rsid w:val="00054A22"/>
    <w:rsid w:val="00054AC7"/>
    <w:rsid w:val="00055B36"/>
    <w:rsid w:val="00061E44"/>
    <w:rsid w:val="00062023"/>
    <w:rsid w:val="000655A6"/>
    <w:rsid w:val="0007386E"/>
    <w:rsid w:val="000759ED"/>
    <w:rsid w:val="00080512"/>
    <w:rsid w:val="000837B8"/>
    <w:rsid w:val="00085860"/>
    <w:rsid w:val="00090CBC"/>
    <w:rsid w:val="0009701A"/>
    <w:rsid w:val="0009755D"/>
    <w:rsid w:val="00097BFB"/>
    <w:rsid w:val="000A2DD7"/>
    <w:rsid w:val="000A365D"/>
    <w:rsid w:val="000A3950"/>
    <w:rsid w:val="000A3ADF"/>
    <w:rsid w:val="000A7649"/>
    <w:rsid w:val="000A7E3A"/>
    <w:rsid w:val="000B14F0"/>
    <w:rsid w:val="000B35AA"/>
    <w:rsid w:val="000B4004"/>
    <w:rsid w:val="000C1674"/>
    <w:rsid w:val="000C47C3"/>
    <w:rsid w:val="000C5F64"/>
    <w:rsid w:val="000C7B5A"/>
    <w:rsid w:val="000D08CF"/>
    <w:rsid w:val="000D0F44"/>
    <w:rsid w:val="000D503E"/>
    <w:rsid w:val="000D58AB"/>
    <w:rsid w:val="000D6733"/>
    <w:rsid w:val="000E021F"/>
    <w:rsid w:val="000E5006"/>
    <w:rsid w:val="000E7E18"/>
    <w:rsid w:val="000F06B2"/>
    <w:rsid w:val="000F3A73"/>
    <w:rsid w:val="000F4B02"/>
    <w:rsid w:val="000F6B44"/>
    <w:rsid w:val="000F6DE5"/>
    <w:rsid w:val="000F7514"/>
    <w:rsid w:val="000F7EA1"/>
    <w:rsid w:val="00104BC6"/>
    <w:rsid w:val="001070C5"/>
    <w:rsid w:val="00107896"/>
    <w:rsid w:val="001133AB"/>
    <w:rsid w:val="001152D7"/>
    <w:rsid w:val="0012087C"/>
    <w:rsid w:val="00122A69"/>
    <w:rsid w:val="00122B1F"/>
    <w:rsid w:val="00123068"/>
    <w:rsid w:val="00124FD7"/>
    <w:rsid w:val="0012647B"/>
    <w:rsid w:val="00133525"/>
    <w:rsid w:val="00136FA6"/>
    <w:rsid w:val="001420AD"/>
    <w:rsid w:val="00146EA0"/>
    <w:rsid w:val="00147634"/>
    <w:rsid w:val="00152B26"/>
    <w:rsid w:val="001532C7"/>
    <w:rsid w:val="001560B6"/>
    <w:rsid w:val="001579A6"/>
    <w:rsid w:val="00157FC7"/>
    <w:rsid w:val="00160F7D"/>
    <w:rsid w:val="00161005"/>
    <w:rsid w:val="001623BE"/>
    <w:rsid w:val="00167289"/>
    <w:rsid w:val="00175489"/>
    <w:rsid w:val="00175496"/>
    <w:rsid w:val="00177E7A"/>
    <w:rsid w:val="001823BF"/>
    <w:rsid w:val="00195DFD"/>
    <w:rsid w:val="00196EAF"/>
    <w:rsid w:val="0019748B"/>
    <w:rsid w:val="001A29F8"/>
    <w:rsid w:val="001A4A9A"/>
    <w:rsid w:val="001A4C42"/>
    <w:rsid w:val="001B5160"/>
    <w:rsid w:val="001C1EC7"/>
    <w:rsid w:val="001C21C3"/>
    <w:rsid w:val="001C2419"/>
    <w:rsid w:val="001D02C2"/>
    <w:rsid w:val="001D7AB9"/>
    <w:rsid w:val="001E5972"/>
    <w:rsid w:val="001E7EB8"/>
    <w:rsid w:val="001F09CF"/>
    <w:rsid w:val="001F0C1D"/>
    <w:rsid w:val="001F1132"/>
    <w:rsid w:val="001F168B"/>
    <w:rsid w:val="001F3B0C"/>
    <w:rsid w:val="001F61DB"/>
    <w:rsid w:val="001F6FEF"/>
    <w:rsid w:val="00203C41"/>
    <w:rsid w:val="00206D85"/>
    <w:rsid w:val="00207D30"/>
    <w:rsid w:val="0021231E"/>
    <w:rsid w:val="0021586B"/>
    <w:rsid w:val="00220485"/>
    <w:rsid w:val="00223880"/>
    <w:rsid w:val="00227ABB"/>
    <w:rsid w:val="00230E6E"/>
    <w:rsid w:val="002315A5"/>
    <w:rsid w:val="00233CDA"/>
    <w:rsid w:val="002347A2"/>
    <w:rsid w:val="00240197"/>
    <w:rsid w:val="00243B9F"/>
    <w:rsid w:val="002450D8"/>
    <w:rsid w:val="00245287"/>
    <w:rsid w:val="00247926"/>
    <w:rsid w:val="002511AC"/>
    <w:rsid w:val="002513AD"/>
    <w:rsid w:val="00253BAB"/>
    <w:rsid w:val="00261DA4"/>
    <w:rsid w:val="00263C49"/>
    <w:rsid w:val="00264FC8"/>
    <w:rsid w:val="002675F0"/>
    <w:rsid w:val="00276EE4"/>
    <w:rsid w:val="002954D8"/>
    <w:rsid w:val="002956C3"/>
    <w:rsid w:val="002A0F1F"/>
    <w:rsid w:val="002A7976"/>
    <w:rsid w:val="002B168B"/>
    <w:rsid w:val="002B42CA"/>
    <w:rsid w:val="002B4C3E"/>
    <w:rsid w:val="002B59EA"/>
    <w:rsid w:val="002B6339"/>
    <w:rsid w:val="002C4930"/>
    <w:rsid w:val="002D12F5"/>
    <w:rsid w:val="002D1616"/>
    <w:rsid w:val="002D366C"/>
    <w:rsid w:val="002D639B"/>
    <w:rsid w:val="002E00EE"/>
    <w:rsid w:val="002E1F0A"/>
    <w:rsid w:val="002E492A"/>
    <w:rsid w:val="002E6E67"/>
    <w:rsid w:val="002E7463"/>
    <w:rsid w:val="002F057E"/>
    <w:rsid w:val="002F2662"/>
    <w:rsid w:val="002F2CF6"/>
    <w:rsid w:val="002F32C6"/>
    <w:rsid w:val="002F45E2"/>
    <w:rsid w:val="002F506A"/>
    <w:rsid w:val="002F5F31"/>
    <w:rsid w:val="002F6CBC"/>
    <w:rsid w:val="002F7399"/>
    <w:rsid w:val="003006D9"/>
    <w:rsid w:val="0030181A"/>
    <w:rsid w:val="003036B6"/>
    <w:rsid w:val="00304FE5"/>
    <w:rsid w:val="00305217"/>
    <w:rsid w:val="0031034F"/>
    <w:rsid w:val="0031063C"/>
    <w:rsid w:val="00310771"/>
    <w:rsid w:val="00311FA7"/>
    <w:rsid w:val="00312AA9"/>
    <w:rsid w:val="00313552"/>
    <w:rsid w:val="003169F9"/>
    <w:rsid w:val="003172DC"/>
    <w:rsid w:val="00321796"/>
    <w:rsid w:val="00322FC7"/>
    <w:rsid w:val="00325ED4"/>
    <w:rsid w:val="0033276C"/>
    <w:rsid w:val="00333E0E"/>
    <w:rsid w:val="00335668"/>
    <w:rsid w:val="00336AC2"/>
    <w:rsid w:val="003448CA"/>
    <w:rsid w:val="00350A6D"/>
    <w:rsid w:val="0035462D"/>
    <w:rsid w:val="00356834"/>
    <w:rsid w:val="00360686"/>
    <w:rsid w:val="003628CE"/>
    <w:rsid w:val="003631EB"/>
    <w:rsid w:val="00365716"/>
    <w:rsid w:val="00366A6D"/>
    <w:rsid w:val="003701AC"/>
    <w:rsid w:val="0037441D"/>
    <w:rsid w:val="003753AF"/>
    <w:rsid w:val="00375CD0"/>
    <w:rsid w:val="003765B8"/>
    <w:rsid w:val="0038066E"/>
    <w:rsid w:val="00381990"/>
    <w:rsid w:val="00387FD3"/>
    <w:rsid w:val="00390C9B"/>
    <w:rsid w:val="00394D23"/>
    <w:rsid w:val="00396185"/>
    <w:rsid w:val="003A0483"/>
    <w:rsid w:val="003A0D7C"/>
    <w:rsid w:val="003A5933"/>
    <w:rsid w:val="003A7C35"/>
    <w:rsid w:val="003B2B5F"/>
    <w:rsid w:val="003C111D"/>
    <w:rsid w:val="003C3971"/>
    <w:rsid w:val="003C564B"/>
    <w:rsid w:val="003D2F32"/>
    <w:rsid w:val="003D36FA"/>
    <w:rsid w:val="003E56CF"/>
    <w:rsid w:val="003E61E5"/>
    <w:rsid w:val="003E7753"/>
    <w:rsid w:val="003F1D6E"/>
    <w:rsid w:val="003F27D4"/>
    <w:rsid w:val="003F36E6"/>
    <w:rsid w:val="003F3BFB"/>
    <w:rsid w:val="003F7F27"/>
    <w:rsid w:val="00401B29"/>
    <w:rsid w:val="00413124"/>
    <w:rsid w:val="00420C77"/>
    <w:rsid w:val="00423334"/>
    <w:rsid w:val="004236CF"/>
    <w:rsid w:val="00425818"/>
    <w:rsid w:val="004267DF"/>
    <w:rsid w:val="004345EC"/>
    <w:rsid w:val="00434B16"/>
    <w:rsid w:val="00436E06"/>
    <w:rsid w:val="0043747B"/>
    <w:rsid w:val="00445B93"/>
    <w:rsid w:val="0045539B"/>
    <w:rsid w:val="00464D77"/>
    <w:rsid w:val="00465D65"/>
    <w:rsid w:val="0047076D"/>
    <w:rsid w:val="00471B47"/>
    <w:rsid w:val="004720AB"/>
    <w:rsid w:val="004735D8"/>
    <w:rsid w:val="00473A1A"/>
    <w:rsid w:val="00477138"/>
    <w:rsid w:val="004826A9"/>
    <w:rsid w:val="00482CA3"/>
    <w:rsid w:val="004875FD"/>
    <w:rsid w:val="004920F0"/>
    <w:rsid w:val="00493E9C"/>
    <w:rsid w:val="004A6B0A"/>
    <w:rsid w:val="004B0DD9"/>
    <w:rsid w:val="004B0E5B"/>
    <w:rsid w:val="004B2602"/>
    <w:rsid w:val="004B4AEA"/>
    <w:rsid w:val="004B5103"/>
    <w:rsid w:val="004B709D"/>
    <w:rsid w:val="004C1601"/>
    <w:rsid w:val="004C3223"/>
    <w:rsid w:val="004C6E0D"/>
    <w:rsid w:val="004C6F5F"/>
    <w:rsid w:val="004D034A"/>
    <w:rsid w:val="004D3578"/>
    <w:rsid w:val="004D40A9"/>
    <w:rsid w:val="004E213A"/>
    <w:rsid w:val="004E2E28"/>
    <w:rsid w:val="004E6A20"/>
    <w:rsid w:val="004F0988"/>
    <w:rsid w:val="004F3340"/>
    <w:rsid w:val="004F3678"/>
    <w:rsid w:val="004F3E3D"/>
    <w:rsid w:val="004F42AF"/>
    <w:rsid w:val="004F52F2"/>
    <w:rsid w:val="004F6462"/>
    <w:rsid w:val="004F75AB"/>
    <w:rsid w:val="004F7AE1"/>
    <w:rsid w:val="00501F64"/>
    <w:rsid w:val="005020AC"/>
    <w:rsid w:val="00503615"/>
    <w:rsid w:val="00504189"/>
    <w:rsid w:val="0050720F"/>
    <w:rsid w:val="00511ABB"/>
    <w:rsid w:val="00513289"/>
    <w:rsid w:val="005142DF"/>
    <w:rsid w:val="00521C56"/>
    <w:rsid w:val="00526CFF"/>
    <w:rsid w:val="00527FCC"/>
    <w:rsid w:val="0053388B"/>
    <w:rsid w:val="00534718"/>
    <w:rsid w:val="0053575D"/>
    <w:rsid w:val="00535773"/>
    <w:rsid w:val="00537AB4"/>
    <w:rsid w:val="00537EEC"/>
    <w:rsid w:val="00543C44"/>
    <w:rsid w:val="00543E6C"/>
    <w:rsid w:val="00551FC5"/>
    <w:rsid w:val="005610F6"/>
    <w:rsid w:val="00561424"/>
    <w:rsid w:val="005622EE"/>
    <w:rsid w:val="00564C1D"/>
    <w:rsid w:val="00565087"/>
    <w:rsid w:val="00566ED3"/>
    <w:rsid w:val="00570DD5"/>
    <w:rsid w:val="005721BB"/>
    <w:rsid w:val="00572E14"/>
    <w:rsid w:val="005771A9"/>
    <w:rsid w:val="00580798"/>
    <w:rsid w:val="00585697"/>
    <w:rsid w:val="005856CE"/>
    <w:rsid w:val="00593DA4"/>
    <w:rsid w:val="00596066"/>
    <w:rsid w:val="005973BE"/>
    <w:rsid w:val="005A2A38"/>
    <w:rsid w:val="005A2A65"/>
    <w:rsid w:val="005A2C23"/>
    <w:rsid w:val="005A3F5C"/>
    <w:rsid w:val="005A5986"/>
    <w:rsid w:val="005B0196"/>
    <w:rsid w:val="005D2E01"/>
    <w:rsid w:val="005D7526"/>
    <w:rsid w:val="005E1901"/>
    <w:rsid w:val="005E2535"/>
    <w:rsid w:val="005E5F25"/>
    <w:rsid w:val="005E69AE"/>
    <w:rsid w:val="005F0F4A"/>
    <w:rsid w:val="005F4043"/>
    <w:rsid w:val="005F4C25"/>
    <w:rsid w:val="00602AEA"/>
    <w:rsid w:val="00607664"/>
    <w:rsid w:val="00607E3C"/>
    <w:rsid w:val="00614FDF"/>
    <w:rsid w:val="006246A7"/>
    <w:rsid w:val="0062595A"/>
    <w:rsid w:val="00632227"/>
    <w:rsid w:val="00634730"/>
    <w:rsid w:val="0063543D"/>
    <w:rsid w:val="00647114"/>
    <w:rsid w:val="00651308"/>
    <w:rsid w:val="00654D3E"/>
    <w:rsid w:val="00662404"/>
    <w:rsid w:val="00663881"/>
    <w:rsid w:val="00664982"/>
    <w:rsid w:val="006675E6"/>
    <w:rsid w:val="00667FA9"/>
    <w:rsid w:val="006704EC"/>
    <w:rsid w:val="006818C6"/>
    <w:rsid w:val="0068207C"/>
    <w:rsid w:val="0068362C"/>
    <w:rsid w:val="00686C3D"/>
    <w:rsid w:val="0069226A"/>
    <w:rsid w:val="00692420"/>
    <w:rsid w:val="00695EB1"/>
    <w:rsid w:val="006A13A8"/>
    <w:rsid w:val="006A323F"/>
    <w:rsid w:val="006A4072"/>
    <w:rsid w:val="006A532E"/>
    <w:rsid w:val="006A7E02"/>
    <w:rsid w:val="006B0669"/>
    <w:rsid w:val="006B166C"/>
    <w:rsid w:val="006B30D0"/>
    <w:rsid w:val="006B7202"/>
    <w:rsid w:val="006B7CA8"/>
    <w:rsid w:val="006C0661"/>
    <w:rsid w:val="006C3D95"/>
    <w:rsid w:val="006C43B4"/>
    <w:rsid w:val="006C4C72"/>
    <w:rsid w:val="006C708C"/>
    <w:rsid w:val="006D43A6"/>
    <w:rsid w:val="006D489B"/>
    <w:rsid w:val="006D4C74"/>
    <w:rsid w:val="006D713E"/>
    <w:rsid w:val="006E15B8"/>
    <w:rsid w:val="006E33BC"/>
    <w:rsid w:val="006E5C86"/>
    <w:rsid w:val="006F2EA7"/>
    <w:rsid w:val="006F4588"/>
    <w:rsid w:val="0070310A"/>
    <w:rsid w:val="007037D0"/>
    <w:rsid w:val="00703DBC"/>
    <w:rsid w:val="007116FF"/>
    <w:rsid w:val="00713C44"/>
    <w:rsid w:val="00715490"/>
    <w:rsid w:val="00716FA6"/>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10C0"/>
    <w:rsid w:val="007A2F38"/>
    <w:rsid w:val="007A4A7F"/>
    <w:rsid w:val="007A5AAB"/>
    <w:rsid w:val="007A634D"/>
    <w:rsid w:val="007B2914"/>
    <w:rsid w:val="007B32CF"/>
    <w:rsid w:val="007B600E"/>
    <w:rsid w:val="007C0A28"/>
    <w:rsid w:val="007C1DB3"/>
    <w:rsid w:val="007C24D1"/>
    <w:rsid w:val="007C2EB4"/>
    <w:rsid w:val="007C3B1A"/>
    <w:rsid w:val="007C3E62"/>
    <w:rsid w:val="007C413C"/>
    <w:rsid w:val="007C42E3"/>
    <w:rsid w:val="007D1B0D"/>
    <w:rsid w:val="007D6D85"/>
    <w:rsid w:val="007D7396"/>
    <w:rsid w:val="007E1136"/>
    <w:rsid w:val="007E1D16"/>
    <w:rsid w:val="007E405D"/>
    <w:rsid w:val="007F0F4A"/>
    <w:rsid w:val="007F23A8"/>
    <w:rsid w:val="007F3762"/>
    <w:rsid w:val="007F745E"/>
    <w:rsid w:val="008007D9"/>
    <w:rsid w:val="008028A4"/>
    <w:rsid w:val="00802901"/>
    <w:rsid w:val="0080674F"/>
    <w:rsid w:val="00806FDA"/>
    <w:rsid w:val="00820B25"/>
    <w:rsid w:val="008223AE"/>
    <w:rsid w:val="00825F06"/>
    <w:rsid w:val="00826190"/>
    <w:rsid w:val="0082761D"/>
    <w:rsid w:val="00830747"/>
    <w:rsid w:val="0083282E"/>
    <w:rsid w:val="008334C0"/>
    <w:rsid w:val="0083621F"/>
    <w:rsid w:val="00840F50"/>
    <w:rsid w:val="00843D2B"/>
    <w:rsid w:val="00850B60"/>
    <w:rsid w:val="008605CF"/>
    <w:rsid w:val="00865DDB"/>
    <w:rsid w:val="008749E6"/>
    <w:rsid w:val="008768CA"/>
    <w:rsid w:val="008851FB"/>
    <w:rsid w:val="008866BD"/>
    <w:rsid w:val="008929F3"/>
    <w:rsid w:val="00894C84"/>
    <w:rsid w:val="008A087E"/>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195"/>
    <w:rsid w:val="00916BC2"/>
    <w:rsid w:val="00917CCB"/>
    <w:rsid w:val="00917F5A"/>
    <w:rsid w:val="00923329"/>
    <w:rsid w:val="009244B4"/>
    <w:rsid w:val="00926846"/>
    <w:rsid w:val="009272B0"/>
    <w:rsid w:val="0094097B"/>
    <w:rsid w:val="0094205B"/>
    <w:rsid w:val="00942EC2"/>
    <w:rsid w:val="00943CED"/>
    <w:rsid w:val="0094412B"/>
    <w:rsid w:val="009536FA"/>
    <w:rsid w:val="009557AC"/>
    <w:rsid w:val="0096068D"/>
    <w:rsid w:val="00962E01"/>
    <w:rsid w:val="00962ED2"/>
    <w:rsid w:val="00963494"/>
    <w:rsid w:val="00970DA4"/>
    <w:rsid w:val="00972D6A"/>
    <w:rsid w:val="00973F6E"/>
    <w:rsid w:val="009826B3"/>
    <w:rsid w:val="009950DE"/>
    <w:rsid w:val="00995497"/>
    <w:rsid w:val="00996113"/>
    <w:rsid w:val="00997281"/>
    <w:rsid w:val="009A0CB3"/>
    <w:rsid w:val="009A2BFA"/>
    <w:rsid w:val="009A6DA8"/>
    <w:rsid w:val="009B5DCE"/>
    <w:rsid w:val="009B6825"/>
    <w:rsid w:val="009C3C1D"/>
    <w:rsid w:val="009C4185"/>
    <w:rsid w:val="009C66F7"/>
    <w:rsid w:val="009C6B1C"/>
    <w:rsid w:val="009D2A34"/>
    <w:rsid w:val="009E0AA1"/>
    <w:rsid w:val="009E3248"/>
    <w:rsid w:val="009E55FD"/>
    <w:rsid w:val="009E6E52"/>
    <w:rsid w:val="009E7D5B"/>
    <w:rsid w:val="009F1642"/>
    <w:rsid w:val="009F37B7"/>
    <w:rsid w:val="009F5E43"/>
    <w:rsid w:val="009F6F20"/>
    <w:rsid w:val="00A026E5"/>
    <w:rsid w:val="00A1046F"/>
    <w:rsid w:val="00A10F02"/>
    <w:rsid w:val="00A11010"/>
    <w:rsid w:val="00A1575E"/>
    <w:rsid w:val="00A15927"/>
    <w:rsid w:val="00A164B4"/>
    <w:rsid w:val="00A16F12"/>
    <w:rsid w:val="00A178D5"/>
    <w:rsid w:val="00A20336"/>
    <w:rsid w:val="00A2361B"/>
    <w:rsid w:val="00A26956"/>
    <w:rsid w:val="00A3047C"/>
    <w:rsid w:val="00A32AF0"/>
    <w:rsid w:val="00A40063"/>
    <w:rsid w:val="00A42C78"/>
    <w:rsid w:val="00A52C69"/>
    <w:rsid w:val="00A53724"/>
    <w:rsid w:val="00A54A42"/>
    <w:rsid w:val="00A55310"/>
    <w:rsid w:val="00A6171D"/>
    <w:rsid w:val="00A62A0A"/>
    <w:rsid w:val="00A64F0B"/>
    <w:rsid w:val="00A70D9A"/>
    <w:rsid w:val="00A73129"/>
    <w:rsid w:val="00A75A83"/>
    <w:rsid w:val="00A7650B"/>
    <w:rsid w:val="00A82346"/>
    <w:rsid w:val="00A85AAE"/>
    <w:rsid w:val="00A91741"/>
    <w:rsid w:val="00A92BA1"/>
    <w:rsid w:val="00A930ED"/>
    <w:rsid w:val="00A95142"/>
    <w:rsid w:val="00A96AA9"/>
    <w:rsid w:val="00AA0460"/>
    <w:rsid w:val="00AA0E86"/>
    <w:rsid w:val="00AA1168"/>
    <w:rsid w:val="00AA1B6B"/>
    <w:rsid w:val="00AB03E7"/>
    <w:rsid w:val="00AB3184"/>
    <w:rsid w:val="00AB3A4B"/>
    <w:rsid w:val="00AB60EC"/>
    <w:rsid w:val="00AB6BDA"/>
    <w:rsid w:val="00AC062B"/>
    <w:rsid w:val="00AC60DD"/>
    <w:rsid w:val="00AC6BC6"/>
    <w:rsid w:val="00AC6E41"/>
    <w:rsid w:val="00AD081C"/>
    <w:rsid w:val="00AD3F96"/>
    <w:rsid w:val="00AE19D1"/>
    <w:rsid w:val="00AE27BF"/>
    <w:rsid w:val="00AE3797"/>
    <w:rsid w:val="00AF18DD"/>
    <w:rsid w:val="00AF409A"/>
    <w:rsid w:val="00AF46B1"/>
    <w:rsid w:val="00AF59C3"/>
    <w:rsid w:val="00AF7A05"/>
    <w:rsid w:val="00B00F0D"/>
    <w:rsid w:val="00B03B5E"/>
    <w:rsid w:val="00B15449"/>
    <w:rsid w:val="00B15D9A"/>
    <w:rsid w:val="00B16FC7"/>
    <w:rsid w:val="00B17447"/>
    <w:rsid w:val="00B23C75"/>
    <w:rsid w:val="00B36419"/>
    <w:rsid w:val="00B43386"/>
    <w:rsid w:val="00B4513C"/>
    <w:rsid w:val="00B474C6"/>
    <w:rsid w:val="00B52D24"/>
    <w:rsid w:val="00B53CFC"/>
    <w:rsid w:val="00B55820"/>
    <w:rsid w:val="00B61020"/>
    <w:rsid w:val="00B71441"/>
    <w:rsid w:val="00B71A25"/>
    <w:rsid w:val="00B71A6E"/>
    <w:rsid w:val="00B77099"/>
    <w:rsid w:val="00B8221C"/>
    <w:rsid w:val="00B82BB1"/>
    <w:rsid w:val="00B90B81"/>
    <w:rsid w:val="00B91918"/>
    <w:rsid w:val="00B920AD"/>
    <w:rsid w:val="00B92610"/>
    <w:rsid w:val="00B93086"/>
    <w:rsid w:val="00B93523"/>
    <w:rsid w:val="00BA13F1"/>
    <w:rsid w:val="00BA19ED"/>
    <w:rsid w:val="00BA300B"/>
    <w:rsid w:val="00BA4499"/>
    <w:rsid w:val="00BA4B8D"/>
    <w:rsid w:val="00BA79B9"/>
    <w:rsid w:val="00BB17DC"/>
    <w:rsid w:val="00BB2F30"/>
    <w:rsid w:val="00BB38C0"/>
    <w:rsid w:val="00BB6457"/>
    <w:rsid w:val="00BC0F7D"/>
    <w:rsid w:val="00BC2F5A"/>
    <w:rsid w:val="00BC7BA7"/>
    <w:rsid w:val="00BD5671"/>
    <w:rsid w:val="00BD71ED"/>
    <w:rsid w:val="00BE01C4"/>
    <w:rsid w:val="00BE054D"/>
    <w:rsid w:val="00BE2F2F"/>
    <w:rsid w:val="00BE3255"/>
    <w:rsid w:val="00BE3C54"/>
    <w:rsid w:val="00BE448B"/>
    <w:rsid w:val="00BF128E"/>
    <w:rsid w:val="00BF4565"/>
    <w:rsid w:val="00BF73CB"/>
    <w:rsid w:val="00BF7DD0"/>
    <w:rsid w:val="00C03D00"/>
    <w:rsid w:val="00C04AB4"/>
    <w:rsid w:val="00C04DBF"/>
    <w:rsid w:val="00C06E73"/>
    <w:rsid w:val="00C070EC"/>
    <w:rsid w:val="00C07190"/>
    <w:rsid w:val="00C1496A"/>
    <w:rsid w:val="00C24C15"/>
    <w:rsid w:val="00C2684C"/>
    <w:rsid w:val="00C3012D"/>
    <w:rsid w:val="00C33079"/>
    <w:rsid w:val="00C3749B"/>
    <w:rsid w:val="00C45231"/>
    <w:rsid w:val="00C47A12"/>
    <w:rsid w:val="00C50543"/>
    <w:rsid w:val="00C50674"/>
    <w:rsid w:val="00C50B4E"/>
    <w:rsid w:val="00C539B3"/>
    <w:rsid w:val="00C64B10"/>
    <w:rsid w:val="00C652F7"/>
    <w:rsid w:val="00C660AB"/>
    <w:rsid w:val="00C72833"/>
    <w:rsid w:val="00C731FC"/>
    <w:rsid w:val="00C74791"/>
    <w:rsid w:val="00C76D42"/>
    <w:rsid w:val="00C771F2"/>
    <w:rsid w:val="00C80F1D"/>
    <w:rsid w:val="00C82B04"/>
    <w:rsid w:val="00C93F40"/>
    <w:rsid w:val="00C962DE"/>
    <w:rsid w:val="00CA1B59"/>
    <w:rsid w:val="00CA3D0C"/>
    <w:rsid w:val="00CA5F06"/>
    <w:rsid w:val="00CB0F39"/>
    <w:rsid w:val="00CB1B8A"/>
    <w:rsid w:val="00CB218F"/>
    <w:rsid w:val="00CB7FEA"/>
    <w:rsid w:val="00CC2205"/>
    <w:rsid w:val="00CC36DF"/>
    <w:rsid w:val="00CC4603"/>
    <w:rsid w:val="00CD19CA"/>
    <w:rsid w:val="00CD4588"/>
    <w:rsid w:val="00CD4C1B"/>
    <w:rsid w:val="00CE2FAD"/>
    <w:rsid w:val="00CE6B42"/>
    <w:rsid w:val="00CF20E3"/>
    <w:rsid w:val="00CF3390"/>
    <w:rsid w:val="00CF6DC7"/>
    <w:rsid w:val="00CF7363"/>
    <w:rsid w:val="00D02DB5"/>
    <w:rsid w:val="00D11A8D"/>
    <w:rsid w:val="00D13BD1"/>
    <w:rsid w:val="00D1577A"/>
    <w:rsid w:val="00D17B45"/>
    <w:rsid w:val="00D20165"/>
    <w:rsid w:val="00D23FFF"/>
    <w:rsid w:val="00D273A3"/>
    <w:rsid w:val="00D309CC"/>
    <w:rsid w:val="00D343FF"/>
    <w:rsid w:val="00D376ED"/>
    <w:rsid w:val="00D433B6"/>
    <w:rsid w:val="00D4341D"/>
    <w:rsid w:val="00D45AB0"/>
    <w:rsid w:val="00D45EE8"/>
    <w:rsid w:val="00D46431"/>
    <w:rsid w:val="00D46F1F"/>
    <w:rsid w:val="00D47864"/>
    <w:rsid w:val="00D52BF1"/>
    <w:rsid w:val="00D53524"/>
    <w:rsid w:val="00D53F92"/>
    <w:rsid w:val="00D5534C"/>
    <w:rsid w:val="00D554AC"/>
    <w:rsid w:val="00D56A52"/>
    <w:rsid w:val="00D57972"/>
    <w:rsid w:val="00D579F1"/>
    <w:rsid w:val="00D65FC6"/>
    <w:rsid w:val="00D675A9"/>
    <w:rsid w:val="00D738D6"/>
    <w:rsid w:val="00D741FE"/>
    <w:rsid w:val="00D755EB"/>
    <w:rsid w:val="00D87BDA"/>
    <w:rsid w:val="00D87E00"/>
    <w:rsid w:val="00D9134D"/>
    <w:rsid w:val="00D914EE"/>
    <w:rsid w:val="00D9475E"/>
    <w:rsid w:val="00D94ECA"/>
    <w:rsid w:val="00DA2D8C"/>
    <w:rsid w:val="00DA72FC"/>
    <w:rsid w:val="00DA7A03"/>
    <w:rsid w:val="00DB1818"/>
    <w:rsid w:val="00DC0855"/>
    <w:rsid w:val="00DC0B1C"/>
    <w:rsid w:val="00DC1875"/>
    <w:rsid w:val="00DC309B"/>
    <w:rsid w:val="00DC4DA2"/>
    <w:rsid w:val="00DC4F54"/>
    <w:rsid w:val="00DC69F9"/>
    <w:rsid w:val="00DD1E60"/>
    <w:rsid w:val="00DD31F9"/>
    <w:rsid w:val="00DD4C17"/>
    <w:rsid w:val="00DD768E"/>
    <w:rsid w:val="00DD7DBA"/>
    <w:rsid w:val="00DD7F36"/>
    <w:rsid w:val="00DE0988"/>
    <w:rsid w:val="00DE3CDD"/>
    <w:rsid w:val="00DE5BA4"/>
    <w:rsid w:val="00DF2B1F"/>
    <w:rsid w:val="00DF2F1F"/>
    <w:rsid w:val="00DF4B8F"/>
    <w:rsid w:val="00DF6189"/>
    <w:rsid w:val="00DF62CD"/>
    <w:rsid w:val="00E00FED"/>
    <w:rsid w:val="00E03542"/>
    <w:rsid w:val="00E05F92"/>
    <w:rsid w:val="00E113CA"/>
    <w:rsid w:val="00E137CC"/>
    <w:rsid w:val="00E16509"/>
    <w:rsid w:val="00E22308"/>
    <w:rsid w:val="00E243AE"/>
    <w:rsid w:val="00E24D9F"/>
    <w:rsid w:val="00E25269"/>
    <w:rsid w:val="00E255F5"/>
    <w:rsid w:val="00E2616F"/>
    <w:rsid w:val="00E309BF"/>
    <w:rsid w:val="00E3104A"/>
    <w:rsid w:val="00E3176F"/>
    <w:rsid w:val="00E3192D"/>
    <w:rsid w:val="00E3300C"/>
    <w:rsid w:val="00E341B3"/>
    <w:rsid w:val="00E369B1"/>
    <w:rsid w:val="00E4295C"/>
    <w:rsid w:val="00E44582"/>
    <w:rsid w:val="00E469BE"/>
    <w:rsid w:val="00E4751A"/>
    <w:rsid w:val="00E50039"/>
    <w:rsid w:val="00E52814"/>
    <w:rsid w:val="00E54502"/>
    <w:rsid w:val="00E54DB8"/>
    <w:rsid w:val="00E64FAA"/>
    <w:rsid w:val="00E65E13"/>
    <w:rsid w:val="00E66A0A"/>
    <w:rsid w:val="00E72324"/>
    <w:rsid w:val="00E72ABE"/>
    <w:rsid w:val="00E76A34"/>
    <w:rsid w:val="00E77645"/>
    <w:rsid w:val="00E82213"/>
    <w:rsid w:val="00E855CB"/>
    <w:rsid w:val="00E87FEF"/>
    <w:rsid w:val="00E90DAA"/>
    <w:rsid w:val="00E9717C"/>
    <w:rsid w:val="00EA0C19"/>
    <w:rsid w:val="00EA0FFF"/>
    <w:rsid w:val="00EA5F29"/>
    <w:rsid w:val="00EA7CBD"/>
    <w:rsid w:val="00EB1740"/>
    <w:rsid w:val="00EB2999"/>
    <w:rsid w:val="00EB3710"/>
    <w:rsid w:val="00EB5B83"/>
    <w:rsid w:val="00EB6386"/>
    <w:rsid w:val="00EC1A01"/>
    <w:rsid w:val="00EC4A25"/>
    <w:rsid w:val="00ED77BD"/>
    <w:rsid w:val="00EE3D6E"/>
    <w:rsid w:val="00EE5618"/>
    <w:rsid w:val="00EE5AA7"/>
    <w:rsid w:val="00EE670D"/>
    <w:rsid w:val="00EF0EB0"/>
    <w:rsid w:val="00EF1E68"/>
    <w:rsid w:val="00EF380F"/>
    <w:rsid w:val="00EF444D"/>
    <w:rsid w:val="00EF4B54"/>
    <w:rsid w:val="00EF4C60"/>
    <w:rsid w:val="00F025A2"/>
    <w:rsid w:val="00F04712"/>
    <w:rsid w:val="00F04A6F"/>
    <w:rsid w:val="00F04CE1"/>
    <w:rsid w:val="00F06D17"/>
    <w:rsid w:val="00F0730C"/>
    <w:rsid w:val="00F10E48"/>
    <w:rsid w:val="00F169DB"/>
    <w:rsid w:val="00F209F3"/>
    <w:rsid w:val="00F20E92"/>
    <w:rsid w:val="00F21311"/>
    <w:rsid w:val="00F22EC7"/>
    <w:rsid w:val="00F25C01"/>
    <w:rsid w:val="00F2605D"/>
    <w:rsid w:val="00F325C8"/>
    <w:rsid w:val="00F3466B"/>
    <w:rsid w:val="00F35261"/>
    <w:rsid w:val="00F406EA"/>
    <w:rsid w:val="00F46663"/>
    <w:rsid w:val="00F474CD"/>
    <w:rsid w:val="00F5250F"/>
    <w:rsid w:val="00F55388"/>
    <w:rsid w:val="00F555CF"/>
    <w:rsid w:val="00F60426"/>
    <w:rsid w:val="00F6213A"/>
    <w:rsid w:val="00F6224B"/>
    <w:rsid w:val="00F62449"/>
    <w:rsid w:val="00F62AEB"/>
    <w:rsid w:val="00F64603"/>
    <w:rsid w:val="00F653B8"/>
    <w:rsid w:val="00F67EF5"/>
    <w:rsid w:val="00F70647"/>
    <w:rsid w:val="00F721C7"/>
    <w:rsid w:val="00F722B4"/>
    <w:rsid w:val="00F729E9"/>
    <w:rsid w:val="00F84751"/>
    <w:rsid w:val="00F860DB"/>
    <w:rsid w:val="00F9029E"/>
    <w:rsid w:val="00F91351"/>
    <w:rsid w:val="00F96730"/>
    <w:rsid w:val="00F97B58"/>
    <w:rsid w:val="00FA0712"/>
    <w:rsid w:val="00FA0D4A"/>
    <w:rsid w:val="00FA1266"/>
    <w:rsid w:val="00FA2236"/>
    <w:rsid w:val="00FA38D3"/>
    <w:rsid w:val="00FA4BEF"/>
    <w:rsid w:val="00FA5C0A"/>
    <w:rsid w:val="00FA7FEF"/>
    <w:rsid w:val="00FB0B78"/>
    <w:rsid w:val="00FB31CA"/>
    <w:rsid w:val="00FB49CF"/>
    <w:rsid w:val="00FB5E7E"/>
    <w:rsid w:val="00FC1192"/>
    <w:rsid w:val="00FC4484"/>
    <w:rsid w:val="00FC50E1"/>
    <w:rsid w:val="00FC66B4"/>
    <w:rsid w:val="00FD5D83"/>
    <w:rsid w:val="00FD6139"/>
    <w:rsid w:val="00FD7BE7"/>
    <w:rsid w:val="00FE44D7"/>
    <w:rsid w:val="00FE706A"/>
    <w:rsid w:val="00FE7528"/>
    <w:rsid w:val="00FE7E90"/>
    <w:rsid w:val="00FF1941"/>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F45E2"/>
    <w:rPr>
      <w:lang w:eastAsia="en-US"/>
    </w:rPr>
  </w:style>
  <w:style w:type="character" w:customStyle="1" w:styleId="TACChar">
    <w:name w:val="TAC Char"/>
    <w:link w:val="TAC"/>
    <w:uiPriority w:val="99"/>
    <w:qFormat/>
    <w:rsid w:val="003006D9"/>
    <w:rPr>
      <w:rFonts w:ascii="Arial" w:hAnsi="Arial"/>
      <w:sz w:val="18"/>
      <w:lang w:eastAsia="en-US"/>
    </w:rPr>
  </w:style>
  <w:style w:type="character" w:customStyle="1" w:styleId="TAHCar">
    <w:name w:val="TAH Car"/>
    <w:link w:val="TAH"/>
    <w:uiPriority w:val="99"/>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TotalTime>
  <Pages>2</Pages>
  <Words>771</Words>
  <Characters>4400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5161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13</cp:revision>
  <cp:lastPrinted>2019-02-25T14:05:00Z</cp:lastPrinted>
  <dcterms:created xsi:type="dcterms:W3CDTF">2024-02-19T13:47:00Z</dcterms:created>
  <dcterms:modified xsi:type="dcterms:W3CDTF">2024-02-19T14:08:00Z</dcterms:modified>
  <cp:category/>
</cp:coreProperties>
</file>